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0"/>
      </w:pPr>
      <w:r>
        <w:t xml:space="preserve"/>
      </w:r>
    </w:p>
    <w:p>
      <w:pPr>
        <w:spacing w:before="0" w:after="12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経　営　診　断　報　告　書</w:t>
      </w:r>
    </w:p>
    <w:p>
      <w:pPr>
        <w:pBdr>
          <w:bottom w:val="single" w:color="1F4E79" w:sz="6" w:space="4"/>
        </w:pBdr>
        <w:spacing w:before="80" w:after="80"/>
        <w:jc w:val="center"/>
      </w:pPr>
      <w:r>
        <w:rPr>
          <w:rFonts w:ascii="Arial" w:cs="Arial" w:eastAsia="Arial" w:hAnsi="Arial"/>
          <w:color w:val="2E74B5"/>
          <w:sz w:val="24"/>
          <w:szCs w:val="24"/>
        </w:rPr>
        <w:t xml:space="preserve">〜 現状分析・SWOT分析・今後の戦略提言 〜</w:t>
      </w:r>
    </w:p>
    <w:p>
      <w:pPr>
        <w:spacing w:before="120" w:after="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【業種】飲食業　｜　【従業員】8名　｜　【年商】8,000万円</w:t>
      </w:r>
    </w:p>
    <w:p>
      <w:pPr>
        <w:spacing w:before="80" w:after="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作成日：2026年3月23日</w:t>
      </w:r>
    </w:p>
    <w:p>
      <w:pPr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作成者：中小企業診断士　村上知也　｜　株式会社にぎわい研究所</w:t>
      </w:r>
    </w:p>
    <w:p>
      <w:r>
        <w:br w:type="page"/>
      </w:r>
    </w:p>
    <w:p>
      <w:pPr>
        <w:pBdr>
          <w:bottom w:val="single" w:color="1F4E79" w:sz="8" w:space="4"/>
        </w:pBdr>
        <w:spacing w:before="320" w:after="1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1．企業概要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業種</w:t>
            </w:r>
          </w:p>
        </w:tc>
        <w:tc>
          <w:tcPr>
            <w:tcW w:type="dxa" w:w="7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飲食業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従業員数</w:t>
            </w:r>
          </w:p>
        </w:tc>
        <w:tc>
          <w:tcPr>
            <w:tcW w:type="dxa" w:w="7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8名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年間売上</w:t>
            </w:r>
          </w:p>
        </w:tc>
        <w:tc>
          <w:tcPr>
            <w:tcW w:type="dxa" w:w="7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約8,000万円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主な強み</w:t>
            </w:r>
          </w:p>
        </w:tc>
        <w:tc>
          <w:tcPr>
            <w:tcW w:type="dxa" w:w="7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オーナーの料理の腕、地元常連客との強固な信頼関係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主な課題</w:t>
            </w:r>
          </w:p>
        </w:tc>
        <w:tc>
          <w:tcPr>
            <w:tcW w:type="dxa" w:w="7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SNS・Web発信の未整備、若手スタッフの早期離職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Bdr>
          <w:bottom w:val="single" w:color="1F4E79" w:sz="8" w:space="4"/>
        </w:pBdr>
        <w:spacing w:before="320" w:after="1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2．SWOT分析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外部環境（市場・競合・トレンド）と内部環境（自社の強み・弱み）を整理し、今後の戦略立案の土台とします。</w:t>
      </w:r>
    </w:p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980"/>
        <w:gridCol w:w="3980"/>
      </w:tblGrid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9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プラス要因</w:t>
            </w:r>
          </w:p>
        </w:tc>
        <w:tc>
          <w:tcPr>
            <w:tcW w:type="dxa" w:w="39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マイナス要因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4B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内部環境</w:t>
            </w:r>
          </w:p>
        </w:tc>
        <w:tc>
          <w:tcPr>
            <w:tcW w:type="dxa" w:w="39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S：強み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・オーナーの確かな料理の腕による差別化メニュー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・地元常連客による安定した売上基盤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・口コミで広がる信頼・地域密着ブランド力</w:t>
            </w:r>
          </w:p>
        </w:tc>
        <w:tc>
          <w:tcPr>
            <w:tcW w:type="dxa" w:w="39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0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W：弱み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・SNS・Web発信がなく新規顧客接点がほぼゼロ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・若手スタッフの早期離職（採用・育成コスト増）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・オーナー属人化リスク（調理・接客の一極集中）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・8名規模では店舗拡張の余力が限定的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4B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外部環境</w:t>
            </w:r>
          </w:p>
        </w:tc>
        <w:tc>
          <w:tcPr>
            <w:tcW w:type="dxa" w:w="39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F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O：機会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・グルメSNSによる飲食店の集客力の急拡大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・地産地消・地元応援消費の社会的トレンド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・飲食業向けIT補助金・業務改善助成金の活用余地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・テイクアウト・デリバリー需要の定着</w:t>
            </w:r>
          </w:p>
        </w:tc>
        <w:tc>
          <w:tcPr>
            <w:tcW w:type="dxa" w:w="39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T：脅威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・食材・光熱費コスト上昇による利益率の圧迫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・飲食業界全体の人手不足・採用難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・大手チェーン・デリバリー専業店との競合激化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・コロナ後も続く外食頻度の変化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Bdr>
          <w:bottom w:val="single" w:color="1F4E79" w:sz="8" w:space="4"/>
        </w:pBdr>
        <w:spacing w:before="320" w:after="1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3．クロスSWOT戦略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SWOT分析の各要素を掛け合わせ、4つの戦略方向性を導きます。</w:t>
      </w:r>
    </w:p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500"/>
        <w:gridCol w:w="5160"/>
      </w:tblGrid>
      <w:tr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戦略</w:t>
            </w:r>
          </w:p>
        </w:tc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方向性</w:t>
            </w:r>
          </w:p>
        </w:tc>
        <w:tc>
          <w:tcPr>
            <w:tcW w:type="dxa" w:w="51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具体的な施策例</w:t>
            </w:r>
          </w:p>
        </w:tc>
      </w:tr>
      <w:tr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SO戦略
強みで機会を活かす</w:t>
            </w:r>
          </w:p>
        </w:tc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FF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常連客を「広報大使」に変え、SNSで口コミを拡散させる</w:t>
            </w:r>
          </w:p>
        </w:tc>
        <w:tc>
          <w:tcPr>
            <w:tcW w:type="dxa" w:w="51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FF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・常連客にInstagram投稿を依頼し撮影しやすい環境を整備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・オーナー自身が料理動画（リール）を週2〜3本発信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・Google マイビジネスの写真・口コミを積極更新</w:t>
            </w:r>
          </w:p>
        </w:tc>
      </w:tr>
      <w:tr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WO戦略
弱みを補い機会をつかむ</w:t>
            </w:r>
          </w:p>
        </w:tc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D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SNS活用と補助金活用でIT・労務環境を整備</w:t>
            </w:r>
          </w:p>
        </w:tc>
        <w:tc>
          <w:tcPr>
            <w:tcW w:type="dxa" w:w="51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D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・業務改善助成金でシフト管理・予約システムを導入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・SNS運用をスタッフの業務として定着させ属人化を解消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・LINE公式アカウントで常連客とのリレーション強化</w:t>
            </w:r>
          </w:p>
        </w:tc>
      </w:tr>
      <w:tr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ST戦略
強みで脅威に対抗する</w:t>
            </w:r>
          </w:p>
        </w:tc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5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常連との関係深化で大手・デリバリーと差別化</w:t>
            </w:r>
          </w:p>
        </w:tc>
        <w:tc>
          <w:tcPr>
            <w:tcW w:type="dxa" w:w="51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5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・「顔が見える店」としての体験価値・ストーリーを発信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・常連向けの会員制・スタンプカード等で囲い込み強化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・地元食材の積極利用で原価上昇分を付加価値で吸収</w:t>
            </w:r>
          </w:p>
        </w:tc>
      </w:tr>
      <w:tr>
        <w:tc>
          <w:tcPr>
            <w:tcW w:type="dxa" w:w="1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WT戦略
弱みと脅威を最小化</w:t>
            </w:r>
          </w:p>
        </w:tc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5F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離職防止と省力化で人手不足・コスト高に備える</w:t>
            </w:r>
          </w:p>
        </w:tc>
        <w:tc>
          <w:tcPr>
            <w:tcW w:type="dxa" w:w="51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5F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・スタッフとの1on1面談の月1回定期実施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・業務マニュアル作成でオーナー依存リスクを低減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・テイクアウトメニューを絞り込み、業務負荷を効率化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Bdr>
          <w:bottom w:val="single" w:color="1F4E79" w:sz="8" w:space="4"/>
        </w:pBdr>
        <w:spacing w:before="320" w:after="1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4．優先取り組み施策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上記の戦略を踏まえ、実行優先度の高い施策を以下に整理します。</w:t>
      </w:r>
    </w:p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200"/>
        <w:gridCol w:w="4160"/>
        <w:gridCol w:w="2200"/>
      </w:tblGrid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優先度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施策</w:t>
            </w:r>
          </w:p>
        </w:tc>
        <w:tc>
          <w:tcPr>
            <w:tcW w:type="dxa" w:w="41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内容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期待効果</w:t>
            </w:r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0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C0000"/>
                <w:sz w:val="20"/>
                <w:szCs w:val="20"/>
              </w:rPr>
              <w:t xml:space="preserve">★★★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0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Instagram運用開始</w:t>
            </w:r>
          </w:p>
        </w:tc>
        <w:tc>
          <w:tcPr>
            <w:tcW w:type="dxa" w:w="41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0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料理写真・動画を週2〜3回投稿。初期は既存の常連客への周知から開始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0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新規集客・認知向上</w:t>
            </w:r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5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C0000"/>
                <w:sz w:val="20"/>
                <w:szCs w:val="20"/>
              </w:rPr>
              <w:t xml:space="preserve">★★★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5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スタッフ定着化</w:t>
            </w:r>
          </w:p>
        </w:tc>
        <w:tc>
          <w:tcPr>
            <w:tcW w:type="dxa" w:w="41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5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月1回の1on1面談導入。業務マニュアルを整備し育成コストを削減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5F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離職率低下・コスト削減</w:t>
            </w:r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07000"/>
                <w:sz w:val="20"/>
                <w:szCs w:val="20"/>
              </w:rPr>
              <w:t xml:space="preserve">★★☆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LINE公式アカウント開設</w:t>
            </w:r>
          </w:p>
        </w:tc>
        <w:tc>
          <w:tcPr>
            <w:tcW w:type="dxa" w:w="41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常連客向けにLINE登録を促し、休業日・新メニューを即時通知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リピート率向上</w:t>
            </w:r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20"/>
                <w:szCs w:val="20"/>
              </w:rPr>
              <w:t xml:space="preserve">★☆☆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補助金活用・IT化</w:t>
            </w:r>
          </w:p>
        </w:tc>
        <w:tc>
          <w:tcPr>
            <w:tcW w:type="dxa" w:w="41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業務改善助成金でシフト管理・予約システムを導入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業務効率化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Bdr>
          <w:bottom w:val="single" w:color="1F4E79" w:sz="8" w:space="4"/>
        </w:pBdr>
        <w:spacing w:before="320" w:after="1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5．診断士からのコメント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EBF3FB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before="60" w:after="10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御社の一番の強みは「オーナーの料理の腕と、それを支える地元の常連客」という揺るぎない土台です。この信頼はチェーン店には絶対に真似できません。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つまり、今やるべきことはこの強みをSNSで「見える化」することです。まずはInstagramで料理写真を週2〜3回投稿するだけで、新規客の流入が期待できます。難しく考える必要はなく、スマートフォンで撮った写真を投稿するだけで十分です。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スタッフ定着については、まず「なぜ辞めるのか」を把握することが先決です。月1回の短い面談を設けるだけで、スタッフの不満や改善希望が見えてきます。この2点を半年間集中して取り組むことをお勧めします。</w:t>
            </w:r>
          </w:p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555555"/>
                <w:sz w:val="18"/>
                <w:szCs w:val="18"/>
              </w:rPr>
              <w:t xml:space="preserve">中小企業診断士　村上知也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Bdr>
          <w:bottom w:val="single" w:color="1F4E79" w:sz="8" w:space="4"/>
        </w:pBdr>
        <w:spacing w:before="320" w:after="1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6．追加ヒアリング推奨項目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以下の情報が補完できると、分析の精度がさらに高まります。</w:t>
      </w:r>
    </w:p>
    <w:p>
      <w:pPr>
        <w:spacing w:before="6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客単価・ランチ/ディナー比率（売上構造の把握）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離職の主な理由（給与・労働時間・職場環境など）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現在の集客手段（食べログ・ぐるなび等の登録状況）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店舗の立地・築年数（テイクアウト対応の可否）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直近3年間の売上・利益推移</w:t>
      </w:r>
    </w:p>
    <w:p>
      <w:pPr>
        <w:spacing w:before="200" w:after="0"/>
      </w:pPr>
      <w:r>
        <w:t xml:space="preserve"/>
      </w:r>
    </w:p>
    <w:p>
      <w:pPr>
        <w:pBdr>
          <w:top w:val="single" w:color="AAAAAA" w:sz="4" w:space="4"/>
        </w:pBdr>
        <w:spacing w:before="120" w:after="0"/>
        <w:jc w:val="center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本報告書は中小企業診断士　村上知也が診断時点の情報をもとに作成したものです。</w:t>
      </w:r>
    </w:p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4E79" w:sz="4" w:space="4"/>
      </w:pBdr>
      <w:jc w:val="center"/>
    </w:pPr>
    <w:r>
      <w:rPr>
        <w:rFonts w:ascii="Arial" w:cs="Arial" w:eastAsia="Arial" w:hAnsi="Arial"/>
        <w:color w:val="555555"/>
        <w:sz w:val="16"/>
        <w:szCs w:val="16"/>
      </w:rPr>
      <w:t xml:space="preserve">中小企業診断士　村上知也　｜　株式会社にぎわい研究所</w:t>
    </w:r>
    <w:r>
      <w:rPr>
        <w:rFonts w:ascii="Arial" w:cs="Arial" w:eastAsia="Arial" w:hAnsi="Arial"/>
        <w:color w:val="555555"/>
        <w:sz w:val="16"/>
        <w:szCs w:val="16"/>
      </w:rPr>
      <w:t xml:space="preserve">　　- </w:t>
    </w:r>
    <w:fldSimple w:instr="PAGE"/>
    <w:r>
      <w:rPr>
        <w:rFonts w:ascii="Arial" w:cs="Arial" w:eastAsia="Arial" w:hAnsi="Arial"/>
        <w:color w:val="555555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79" w:sz="4" w:space="4"/>
      </w:pBdr>
      <w:jc w:val="right"/>
    </w:pPr>
    <w:r>
      <w:rPr>
        <w:rFonts w:ascii="Arial" w:cs="Arial" w:eastAsia="Arial" w:hAnsi="Arial"/>
        <w:color w:val="555555"/>
        <w:sz w:val="18"/>
        <w:szCs w:val="18"/>
      </w:rPr>
      <w:t xml:space="preserve">経営診断報告書　（飲食業・サンプル企業）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・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2026-03-23T00:13:25.512Z</dcterms:created>
  <dcterms:modified xsi:type="dcterms:W3CDTF">2026-03-23T00:13:25.512Z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